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21 мая 2013 г. N 399</w:t>
      </w:r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ОБ УТВЕРЖДЕНИИ ПРАВИЛ ПОЛЬЗОВАНИЯ ЖИЛЫМИ ПОМЕЩЕНИЯМИ, СОДЕРЖАНИЯ ЖИЛЫХ И ВСПОМОГАТЕЛЬНЫХ ПОМЕЩЕНИЙ</w:t>
      </w:r>
    </w:p>
    <w:p w:rsidR="00E56D1F" w:rsidRPr="00E56D1F" w:rsidRDefault="00E56D1F" w:rsidP="00E56D1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16.04.2014 </w:t>
      </w:r>
      <w:hyperlink r:id="rId4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360</w:t>
        </w:r>
      </w:hyperlink>
      <w:r w:rsidRPr="00E56D1F">
        <w:rPr>
          <w:rFonts w:ascii="Times New Roman" w:hAnsi="Times New Roman" w:cs="Times New Roman"/>
          <w:sz w:val="30"/>
          <w:szCs w:val="30"/>
        </w:rPr>
        <w:t>,</w:t>
      </w:r>
    </w:p>
    <w:p w:rsidR="00E56D1F" w:rsidRPr="00E56D1F" w:rsidRDefault="00E56D1F" w:rsidP="00E56D1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от 26.05.2015 </w:t>
      </w:r>
      <w:hyperlink r:id="rId5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446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, от 23.10.2015 </w:t>
      </w:r>
      <w:hyperlink r:id="rId6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895</w:t>
        </w:r>
      </w:hyperlink>
      <w:r w:rsidRPr="00E56D1F">
        <w:rPr>
          <w:rFonts w:ascii="Times New Roman" w:hAnsi="Times New Roman" w:cs="Times New Roman"/>
          <w:sz w:val="30"/>
          <w:szCs w:val="30"/>
        </w:rPr>
        <w:t>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7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абзацем восьмым статьи 5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 Совет Министров Республики Беларусь ПОСТАНОВЛЯЕТ: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1. Утвердить прилагаемые </w:t>
      </w:r>
      <w:hyperlink w:anchor="P30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Правила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помещениями, содержания жилых и вспомогательных помещений.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2. Министерству жилищно-коммунального хозяйства давать разъяснения по применению утвержденных настоящим постановлением </w:t>
      </w:r>
      <w:hyperlink w:anchor="P30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Правил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пользования жилыми помещениями, содержания жилых и вспомогательных помещений.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3. 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4. Настоящее постановление вступает в силу после его официального опубликования.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4"/>
      </w:tblGrid>
      <w:tr w:rsidR="00E56D1F" w:rsidRPr="008102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D1F" w:rsidRPr="00E56D1F" w:rsidRDefault="00E56D1F" w:rsidP="00E56D1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E56D1F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D1F" w:rsidRPr="00E56D1F" w:rsidRDefault="00E56D1F" w:rsidP="00E56D1F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56D1F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</w:p>
        </w:tc>
      </w:tr>
    </w:tbl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E56D1F" w:rsidRPr="00E56D1F" w:rsidRDefault="00E56D1F" w:rsidP="00E56D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Постановление</w:t>
      </w:r>
    </w:p>
    <w:p w:rsidR="00E56D1F" w:rsidRPr="00E56D1F" w:rsidRDefault="00E56D1F" w:rsidP="00E56D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Совета Министров</w:t>
      </w:r>
    </w:p>
    <w:p w:rsidR="00E56D1F" w:rsidRPr="00E56D1F" w:rsidRDefault="00E56D1F" w:rsidP="00E56D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E56D1F" w:rsidRPr="00E56D1F" w:rsidRDefault="00E56D1F" w:rsidP="00E56D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21.05.2013 N 399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0"/>
      <w:bookmarkEnd w:id="1"/>
      <w:r w:rsidRPr="00E56D1F">
        <w:rPr>
          <w:rFonts w:ascii="Times New Roman" w:hAnsi="Times New Roman" w:cs="Times New Roman"/>
          <w:sz w:val="30"/>
          <w:szCs w:val="30"/>
        </w:rPr>
        <w:t>ПРАВИЛА</w:t>
      </w:r>
    </w:p>
    <w:p w:rsidR="00E56D1F" w:rsidRPr="00E56D1F" w:rsidRDefault="00E56D1F" w:rsidP="00E56D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ПОЛЬЗОВАНИЯ ЖИЛЫМИ ПОМЕЩЕНИЯМИ, СОДЕРЖАНИЯ ЖИЛЫХ И ВСПОМОГАТЕЛЬНЫХ ПОМЕЩЕНИЙ</w:t>
      </w:r>
    </w:p>
    <w:p w:rsidR="00E56D1F" w:rsidRPr="00E56D1F" w:rsidRDefault="00E56D1F" w:rsidP="00E56D1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16.04.2014 </w:t>
      </w:r>
      <w:hyperlink r:id="rId8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360</w:t>
        </w:r>
      </w:hyperlink>
      <w:r w:rsidRPr="00E56D1F">
        <w:rPr>
          <w:rFonts w:ascii="Times New Roman" w:hAnsi="Times New Roman" w:cs="Times New Roman"/>
          <w:sz w:val="30"/>
          <w:szCs w:val="30"/>
        </w:rPr>
        <w:t>,</w:t>
      </w:r>
    </w:p>
    <w:p w:rsidR="00E56D1F" w:rsidRPr="00E56D1F" w:rsidRDefault="00E56D1F" w:rsidP="00E56D1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от 26.05.2015 </w:t>
      </w:r>
      <w:hyperlink r:id="rId9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446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, от 23.10.2015 </w:t>
      </w:r>
      <w:hyperlink r:id="rId10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N 895</w:t>
        </w:r>
      </w:hyperlink>
      <w:r w:rsidRPr="00E56D1F">
        <w:rPr>
          <w:rFonts w:ascii="Times New Roman" w:hAnsi="Times New Roman" w:cs="Times New Roman"/>
          <w:sz w:val="30"/>
          <w:szCs w:val="30"/>
        </w:rPr>
        <w:t>)</w:t>
      </w:r>
    </w:p>
    <w:p w:rsidR="00E56D1F" w:rsidRPr="00E56D1F" w:rsidRDefault="00E56D1F" w:rsidP="00E56D1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1. 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</w:t>
      </w:r>
      <w:r w:rsidRPr="00E56D1F">
        <w:rPr>
          <w:rFonts w:ascii="Times New Roman" w:hAnsi="Times New Roman" w:cs="Times New Roman"/>
          <w:sz w:val="30"/>
          <w:szCs w:val="30"/>
        </w:rPr>
        <w:lastRenderedPageBreak/>
        <w:t>помещений).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2. 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3.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 -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 - граждане), настоящих Правил.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16.04.2014 N 360)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4. 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5. 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6. 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 Граждане обязаны: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7.1. использовать жилые и вспомогательные помещения, а также находящееся в них оборудование в соответствии с их назначением;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7.2. 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7.3. предоставлять в организации контактные телефоны (при необходимости </w:t>
      </w:r>
      <w:r w:rsidRPr="00E56D1F">
        <w:rPr>
          <w:rFonts w:ascii="Times New Roman" w:hAnsi="Times New Roman" w:cs="Times New Roman"/>
          <w:sz w:val="30"/>
          <w:szCs w:val="30"/>
        </w:rPr>
        <w:lastRenderedPageBreak/>
        <w:t>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7.4. 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7.5. 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7.6. 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7.7. 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 для </w:t>
      </w:r>
      <w:hyperlink r:id="rId12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приостановления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предоставления некоторых видов коммунальных услуг в случае их неоплаты;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7.8. обеспечивать подготовку жилого помещения к эксплуатации в осенне-зимний период (утепление окон и дверей);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7.9. расходовать экономно воду, газ, электрическую и тепловую энергию;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7.10. 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7.11. 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7.12. содержать в надлежащем техническом, противопожарном и санитарном </w:t>
      </w:r>
      <w:r w:rsidRPr="00E56D1F">
        <w:rPr>
          <w:rFonts w:ascii="Times New Roman" w:hAnsi="Times New Roman" w:cs="Times New Roman"/>
          <w:sz w:val="30"/>
          <w:szCs w:val="30"/>
        </w:rPr>
        <w:lastRenderedPageBreak/>
        <w:t xml:space="preserve">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</w:t>
      </w:r>
      <w:proofErr w:type="gramStart"/>
      <w:r w:rsidRPr="00E56D1F">
        <w:rPr>
          <w:rFonts w:ascii="Times New Roman" w:hAnsi="Times New Roman" w:cs="Times New Roman"/>
          <w:sz w:val="30"/>
          <w:szCs w:val="30"/>
        </w:rPr>
        <w:t>других огнеопасных веществ</w:t>
      </w:r>
      <w:proofErr w:type="gramEnd"/>
      <w:r w:rsidRPr="00E56D1F">
        <w:rPr>
          <w:rFonts w:ascii="Times New Roman" w:hAnsi="Times New Roman" w:cs="Times New Roman"/>
          <w:sz w:val="30"/>
          <w:szCs w:val="30"/>
        </w:rPr>
        <w:t xml:space="preserve"> и материалов, а также пользования открытым огнем;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7.13. использовать легкосъемные конструкции для закрытия существующих каналов прокладки сантехнических коммуникаций;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7.14. 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7.15. 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8. 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 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электровентиляторы,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противодымной защиты и автоматической пожарной сигнализации), установку, замену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 действия гарантийных сроков по проведенным работам.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lastRenderedPageBreak/>
        <w:t>9. 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10. 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 Общее имущество должно содержаться в соответствии с требованиями законодательства в состоянии, обеспечивающем: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11.1. соблюдение характеристик надежности и безопасности жилого дома;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11.2. безопасность для жизни и здоровья граждан, сохранность имущества;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11.3. 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11.4. 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11.5. 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11.6. поддержание архитектурного облика многоквартирного дома в соответствии с требованиями проектной документации.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12.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 Организации обязаны выполнять следующие требования: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13.1. 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13.2. 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lastRenderedPageBreak/>
        <w:t>13.3. 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13.4. 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23.10.2015 N 895)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электроплит (в части электробезопасной эксплуатации);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вентиляционных и дымовых каналов (шахт), за исключением внутриквартирных;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систем водоотведения (канализации) (общих канализационных стояков);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систем центрального отопления (при горизонтальном способе разводки -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 -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13.5. проводить подготовку жилого дома и его инженерных систем к эксплуатации в весенне-летних и осенне-зимних условиях;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13.6. 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13.7. возмещать причиненный по их вине вред другим лицам;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13.8. 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14. 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</w:t>
      </w:r>
      <w:r w:rsidRPr="00E56D1F">
        <w:rPr>
          <w:rFonts w:ascii="Times New Roman" w:hAnsi="Times New Roman" w:cs="Times New Roman"/>
          <w:sz w:val="30"/>
          <w:szCs w:val="30"/>
        </w:rPr>
        <w:lastRenderedPageBreak/>
        <w:t>организация с участием заинтересованных сторон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ознакамливаются под роспись либо заказным письмом.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15. В многоквартирном жилом доме должны соблюдаться общие правила безопасности: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15.1. не допускается нахождение посторонних лиц в технических помещениях (подвальные, чердачные, технические подполья и этажи, электрощитовые)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15.2. окна и двери на балкон или лоджию при длительном отсутствии граждан в жилом помещении должны быть закрыты.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 Гражданам и организациям в жилом доме запрещаются: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16.1. действия (бездействие), приводящие к порче жилых и вспомогательных помещений, нарушению условий проживания граждан в других жилых </w:t>
      </w:r>
      <w:r w:rsidRPr="00E56D1F">
        <w:rPr>
          <w:rFonts w:ascii="Times New Roman" w:hAnsi="Times New Roman" w:cs="Times New Roman"/>
          <w:sz w:val="30"/>
          <w:szCs w:val="30"/>
        </w:rPr>
        <w:lastRenderedPageBreak/>
        <w:t>помещениях, а также препятствующие осуществлению прав и законных интересов других граждан и организаций;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16.2. курение во вспомогательных помещениях многоквартирного жилого дома;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16.3. сушка белья во вспомогательных помещениях многоквартирного жилого дома;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16.4. переоборудование и реконструкция вентиляционных шахт и каналов;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16.5. 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16.5-1. загромождение балконов, лоджий;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(пп. 16.5-1 введен </w:t>
      </w:r>
      <w:hyperlink r:id="rId16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16.6. загромождение коридоров, лестничных маршей и площадок, проходов, запасных выходов и других вспомогательных помещений;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16.7. содержание во вспомогательных помещениях жилого дома животных, в том числе пчел;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16.8. самовольная </w:t>
      </w:r>
      <w:hyperlink r:id="rId17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установка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на крышах и фасадах многоквартирных жилых домов индивидуальных антенн и других конструкций;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16.9. самовольное выполнение работ, связанных с изменением архитектурно-планировочных решений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16.10. самовольные переустройство и (или) перепланировка.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17. 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</w:t>
      </w:r>
      <w:proofErr w:type="gramStart"/>
      <w:r w:rsidRPr="00E56D1F">
        <w:rPr>
          <w:rFonts w:ascii="Times New Roman" w:hAnsi="Times New Roman" w:cs="Times New Roman"/>
          <w:sz w:val="30"/>
          <w:szCs w:val="30"/>
        </w:rPr>
        <w:t>жилых помещений</w:t>
      </w:r>
      <w:proofErr w:type="gramEnd"/>
      <w:r w:rsidRPr="00E56D1F">
        <w:rPr>
          <w:rFonts w:ascii="Times New Roman" w:hAnsi="Times New Roman" w:cs="Times New Roman"/>
          <w:sz w:val="30"/>
          <w:szCs w:val="30"/>
        </w:rPr>
        <w:t xml:space="preserve">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 метров жилой площади на одного человека.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(часть вторая п. 17 введена </w:t>
      </w:r>
      <w:hyperlink r:id="rId18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Совмина от 26.05.2015 N 446)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>18.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56D1F">
        <w:rPr>
          <w:rFonts w:ascii="Times New Roman" w:hAnsi="Times New Roman" w:cs="Times New Roman"/>
          <w:sz w:val="30"/>
          <w:szCs w:val="30"/>
        </w:rPr>
        <w:t xml:space="preserve">19. Нарушение настоящих Правил влечет </w:t>
      </w:r>
      <w:hyperlink r:id="rId19" w:history="1">
        <w:r w:rsidRPr="00E56D1F">
          <w:rPr>
            <w:rFonts w:ascii="Times New Roman" w:hAnsi="Times New Roman" w:cs="Times New Roman"/>
            <w:color w:val="0000FF"/>
            <w:sz w:val="30"/>
            <w:szCs w:val="30"/>
          </w:rPr>
          <w:t>ответственность</w:t>
        </w:r>
      </w:hyperlink>
      <w:r w:rsidRPr="00E56D1F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законодательством.</w:t>
      </w: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56D1F" w:rsidRPr="00E56D1F" w:rsidRDefault="00E56D1F" w:rsidP="00E56D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2410C" w:rsidRPr="00E56D1F" w:rsidRDefault="0062410C" w:rsidP="00E56D1F">
      <w:pPr>
        <w:rPr>
          <w:rFonts w:ascii="Times New Roman" w:hAnsi="Times New Roman"/>
          <w:sz w:val="30"/>
          <w:szCs w:val="30"/>
        </w:rPr>
      </w:pPr>
    </w:p>
    <w:sectPr w:rsidR="0062410C" w:rsidRPr="00E56D1F" w:rsidSect="00E56D1F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F"/>
    <w:rsid w:val="00167FB1"/>
    <w:rsid w:val="001C06DE"/>
    <w:rsid w:val="00234EC9"/>
    <w:rsid w:val="00290240"/>
    <w:rsid w:val="002F5F9A"/>
    <w:rsid w:val="00323137"/>
    <w:rsid w:val="00335B82"/>
    <w:rsid w:val="004746D7"/>
    <w:rsid w:val="004C3531"/>
    <w:rsid w:val="005B229F"/>
    <w:rsid w:val="006164A6"/>
    <w:rsid w:val="0062410C"/>
    <w:rsid w:val="00665E26"/>
    <w:rsid w:val="00676A86"/>
    <w:rsid w:val="00723844"/>
    <w:rsid w:val="00765362"/>
    <w:rsid w:val="00767762"/>
    <w:rsid w:val="007F3B86"/>
    <w:rsid w:val="00810227"/>
    <w:rsid w:val="0091384B"/>
    <w:rsid w:val="00941201"/>
    <w:rsid w:val="0094781E"/>
    <w:rsid w:val="00AA45E2"/>
    <w:rsid w:val="00B17B2E"/>
    <w:rsid w:val="00B66E93"/>
    <w:rsid w:val="00B71A05"/>
    <w:rsid w:val="00C75EC4"/>
    <w:rsid w:val="00CA23DE"/>
    <w:rsid w:val="00CD7476"/>
    <w:rsid w:val="00CF7333"/>
    <w:rsid w:val="00E50AD2"/>
    <w:rsid w:val="00E56D1F"/>
    <w:rsid w:val="00EA09BD"/>
    <w:rsid w:val="00F42AC4"/>
    <w:rsid w:val="00F77AFC"/>
    <w:rsid w:val="00FA15C9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1764-2085-486F-929E-56B8097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0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56D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6D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56D1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7FCF7E7C4A98BE88187090C31ACA1C685D64A4EB3DED15700C87EDA169896CC882A249E5B1272F36FD7D9zA59I" TargetMode="External"/><Relationship Id="rId13" Type="http://schemas.openxmlformats.org/officeDocument/2006/relationships/hyperlink" Target="consultantplus://offline/ref=45E7FCF7E7C4A98BE88187090C31ACA1C685D64A4EB5D8D95A0BCA23D01EC19ACE8F257B895C5B7EF26FD7DBA9z553I" TargetMode="External"/><Relationship Id="rId18" Type="http://schemas.openxmlformats.org/officeDocument/2006/relationships/hyperlink" Target="consultantplus://offline/ref=45E7FCF7E7C4A98BE88187090C31ACA1C685D64A4EB5D8D95A0BCA23D01EC19ACE8F257B895C5B7EF26FD7DBA8z556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E7FCF7E7C4A98BE88187090C31ACA1C685D64A4EB5DEDA5D0ACB23D01EC19ACE8F257B895C5B7EF26FD7D8AFz55EI" TargetMode="External"/><Relationship Id="rId12" Type="http://schemas.openxmlformats.org/officeDocument/2006/relationships/hyperlink" Target="consultantplus://offline/ref=45E7FCF7E7C4A98BE88187090C31ACA1C685D64A4EB5D8DF5D06C623D01EC19ACE8F257B895C5B7EF26FD7DBABz550I" TargetMode="External"/><Relationship Id="rId17" Type="http://schemas.openxmlformats.org/officeDocument/2006/relationships/hyperlink" Target="consultantplus://offline/ref=45E7FCF7E7C4A98BE88187090C31ACA1C685D64A4EB5D8D85803C623D01EC19ACE8F257B895C5B7EF26FD7DAAEz55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7FCF7E7C4A98BE88187090C31ACA1C685D64A4EB5D8D95A0BCA23D01EC19ACE8F257B895C5B7EF26FD7DBA9z55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7FCF7E7C4A98BE88187090C31ACA1C685D64A4EB5D8DB5707CB23D01EC19ACE8F257B895C5B7EF26FD7D2AAz552I" TargetMode="External"/><Relationship Id="rId11" Type="http://schemas.openxmlformats.org/officeDocument/2006/relationships/hyperlink" Target="consultantplus://offline/ref=45E7FCF7E7C4A98BE88187090C31ACA1C685D64A4EB3DED15700C87EDA169896CC882A249E5B1272F36FD7D9zA59I" TargetMode="External"/><Relationship Id="rId5" Type="http://schemas.openxmlformats.org/officeDocument/2006/relationships/hyperlink" Target="consultantplus://offline/ref=45E7FCF7E7C4A98BE88187090C31ACA1C685D64A4EB5D8D95A0BCA23D01EC19ACE8F257B895C5B7EF26FD7DBA9z552I" TargetMode="External"/><Relationship Id="rId15" Type="http://schemas.openxmlformats.org/officeDocument/2006/relationships/hyperlink" Target="consultantplus://offline/ref=45E7FCF7E7C4A98BE88187090C31ACA1C685D64A4EB5D8D95A0BCA23D01EC19ACE8F257B895C5B7EF26FD7DBA9z551I" TargetMode="External"/><Relationship Id="rId10" Type="http://schemas.openxmlformats.org/officeDocument/2006/relationships/hyperlink" Target="consultantplus://offline/ref=45E7FCF7E7C4A98BE88187090C31ACA1C685D64A4EB5D8DB5707CB23D01EC19ACE8F257B895C5B7EF26FD7D2AAz552I" TargetMode="External"/><Relationship Id="rId19" Type="http://schemas.openxmlformats.org/officeDocument/2006/relationships/hyperlink" Target="consultantplus://offline/ref=45E7FCF7E7C4A98BE88187090C31ACA1C685D64A4EB5D8DF5D05C223D01EC19ACE8F257B895C5B7EF26FD6DEAEz555I" TargetMode="External"/><Relationship Id="rId4" Type="http://schemas.openxmlformats.org/officeDocument/2006/relationships/hyperlink" Target="consultantplus://offline/ref=45E7FCF7E7C4A98BE88187090C31ACA1C685D64A4EB3DED15700C87EDA169896CC882A249E5B1272F36FD7D9zA59I" TargetMode="External"/><Relationship Id="rId9" Type="http://schemas.openxmlformats.org/officeDocument/2006/relationships/hyperlink" Target="consultantplus://offline/ref=45E7FCF7E7C4A98BE88187090C31ACA1C685D64A4EB5D8D95A0BCA23D01EC19ACE8F257B895C5B7EF26FD7DBA9z552I" TargetMode="External"/><Relationship Id="rId14" Type="http://schemas.openxmlformats.org/officeDocument/2006/relationships/hyperlink" Target="consultantplus://offline/ref=45E7FCF7E7C4A98BE88187090C31ACA1C685D64A4EB5D8DB5707CB23D01EC19ACE8F257B895C5B7EF26FD7D2AAz5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cgis</Company>
  <LinksUpToDate>false</LinksUpToDate>
  <CharactersWithSpaces>23343</CharactersWithSpaces>
  <SharedDoc>false</SharedDoc>
  <HLinks>
    <vt:vector size="108" baseType="variant">
      <vt:variant>
        <vt:i4>6029324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consultantplus://offline/ref=45E7FCF7E7C4A98BE88187090C31ACA1C685D64A4EB5D8DF5D05C223D01EC19ACE8F257B895C5B7EF26FD6DEAEz555I</vt:lpwstr>
      </vt:variant>
      <vt:variant>
        <vt:lpwstr/>
      </vt:variant>
      <vt:variant>
        <vt:i4>6029322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consultantplus://offline/ref=45E7FCF7E7C4A98BE88187090C31ACA1C685D64A4EB5D8D95A0BCA23D01EC19ACE8F257B895C5B7EF26FD7DBA8z556I</vt:lpwstr>
      </vt:variant>
      <vt:variant>
        <vt:lpwstr/>
      </vt:variant>
      <vt:variant>
        <vt:i4>6029325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consultantplus://offline/ref=45E7FCF7E7C4A98BE88187090C31ACA1C685D64A4EB5D8D85803C623D01EC19ACE8F257B895C5B7EF26FD7DAAEz551I</vt:lpwstr>
      </vt:variant>
      <vt:variant>
        <vt:lpwstr/>
      </vt:variant>
      <vt:variant>
        <vt:i4>6029400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consultantplus://offline/ref=45E7FCF7E7C4A98BE88187090C31ACA1C685D64A4EB5D8D95A0BCA23D01EC19ACE8F257B895C5B7EF26FD7DBA9z55EI</vt:lpwstr>
      </vt:variant>
      <vt:variant>
        <vt:lpwstr/>
      </vt:variant>
      <vt:variant>
        <vt:i4>6029324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consultantplus://offline/ref=45E7FCF7E7C4A98BE88187090C31ACA1C685D64A4EB5D8D95A0BCA23D01EC19ACE8F257B895C5B7EF26FD7DBA9z551I</vt:lpwstr>
      </vt:variant>
      <vt:variant>
        <vt:lpwstr/>
      </vt:variant>
      <vt:variant>
        <vt:i4>6029404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consultantplus://offline/ref=45E7FCF7E7C4A98BE88187090C31ACA1C685D64A4EB5D8DB5707CB23D01EC19ACE8F257B895C5B7EF26FD7D2AAz552I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consultantplus://offline/ref=45E7FCF7E7C4A98BE88187090C31ACA1C685D64A4EB5D8D95A0BCA23D01EC19ACE8F257B895C5B7EF26FD7DBA9z553I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consultantplus://offline/ref=45E7FCF7E7C4A98BE88187090C31ACA1C685D64A4EB5D8DF5D06C623D01EC19ACE8F257B895C5B7EF26FD7DBABz550I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consultantplus://offline/ref=45E7FCF7E7C4A98BE88187090C31ACA1C685D64A4EB3DED15700C87EDA169896CC882A249E5B1272F36FD7D9zA59I</vt:lpwstr>
      </vt:variant>
      <vt:variant>
        <vt:lpwstr/>
      </vt:variant>
      <vt:variant>
        <vt:i4>6029404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consultantplus://offline/ref=45E7FCF7E7C4A98BE88187090C31ACA1C685D64A4EB5D8DB5707CB23D01EC19ACE8F257B895C5B7EF26FD7D2AAz552I</vt:lpwstr>
      </vt:variant>
      <vt:variant>
        <vt:lpwstr/>
      </vt:variant>
      <vt:variant>
        <vt:i4>6029327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consultantplus://offline/ref=45E7FCF7E7C4A98BE88187090C31ACA1C685D64A4EB5D8D95A0BCA23D01EC19ACE8F257B895C5B7EF26FD7DBA9z552I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consultantplus://offline/ref=45E7FCF7E7C4A98BE88187090C31ACA1C685D64A4EB3DED15700C87EDA169896CC882A249E5B1272F36FD7D9zA59I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6029405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consultantplus://offline/ref=45E7FCF7E7C4A98BE88187090C31ACA1C685D64A4EB5DEDA5D0ACB23D01EC19ACE8F257B895C5B7EF26FD7D8AFz55EI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consultantplus://offline/ref=45E7FCF7E7C4A98BE88187090C31ACA1C685D64A4EB5D8DB5707CB23D01EC19ACE8F257B895C5B7EF26FD7D2AAz552I</vt:lpwstr>
      </vt:variant>
      <vt:variant>
        <vt:lpwstr/>
      </vt:variant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consultantplus://offline/ref=45E7FCF7E7C4A98BE88187090C31ACA1C685D64A4EB5D8D95A0BCA23D01EC19ACE8F257B895C5B7EF26FD7DBA9z552I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consultantplus://offline/ref=45E7FCF7E7C4A98BE88187090C31ACA1C685D64A4EB3DED15700C87EDA169896CC882A249E5B1272F36FD7D9zA59I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annd</cp:lastModifiedBy>
  <cp:revision>2</cp:revision>
  <dcterms:created xsi:type="dcterms:W3CDTF">2016-05-16T09:40:00Z</dcterms:created>
  <dcterms:modified xsi:type="dcterms:W3CDTF">2016-05-16T09:40:00Z</dcterms:modified>
</cp:coreProperties>
</file>